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color w:val="800000"/>
          <w:sz w:val="28"/>
          <w:szCs w:val="28"/>
        </w:rPr>
      </w:pPr>
      <w:r>
        <w:rPr>
          <w:rFonts w:ascii="Arial" w:hAnsi="Arial"/>
          <w:color w:val="800000"/>
          <w:sz w:val="28"/>
          <w:szCs w:val="28"/>
        </w:rPr>
        <w:t>ПЕРЕЧЕНЬ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color w:val="800000"/>
          <w:sz w:val="28"/>
          <w:szCs w:val="28"/>
        </w:rPr>
      </w:pPr>
      <w:r>
        <w:rPr>
          <w:rFonts w:ascii="Arial" w:hAnsi="Arial"/>
          <w:color w:val="800000"/>
          <w:sz w:val="28"/>
          <w:szCs w:val="28"/>
        </w:rPr>
        <w:t>ЗАБОЛЕВАНИЙ, ПО ПОВОДУ КОТОРЫХ ДЕТИ НУЖДАЮТСЯ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color w:val="800000"/>
          <w:sz w:val="28"/>
          <w:szCs w:val="28"/>
        </w:rPr>
      </w:pPr>
      <w:r>
        <w:rPr>
          <w:rFonts w:ascii="Arial" w:hAnsi="Arial"/>
          <w:color w:val="800000"/>
          <w:sz w:val="28"/>
          <w:szCs w:val="28"/>
        </w:rPr>
        <w:t>В ИНДИВИДУАЛЬНЫХ ЗАНЯТИЯХ НА ДОМУ И ОСВОБОЖДАЮТСЯ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color w:val="800000"/>
          <w:sz w:val="28"/>
          <w:szCs w:val="28"/>
        </w:rPr>
      </w:pPr>
      <w:r>
        <w:rPr>
          <w:rFonts w:ascii="Arial" w:hAnsi="Arial"/>
          <w:color w:val="800000"/>
          <w:sz w:val="28"/>
          <w:szCs w:val="28"/>
        </w:rPr>
        <w:t>ОТ ПОСЕЩЕНИЯ МАССОВОЙ ШКОЛЫ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Соматические заболевания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Ревматизм в активной фазе с непрерывно рецидивирующим течением.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2.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Arial" w:hAnsi="Arial"/>
          <w:color w:val="000000"/>
          <w:sz w:val="28"/>
          <w:szCs w:val="28"/>
        </w:rPr>
        <w:t>Панкардит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(после выписки из стационара или санатория дети нуждаются в индивидуальных занятиях в течение года и более).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3.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 xml:space="preserve">Врожденные пороки сердца в стадии </w:t>
      </w:r>
      <w:proofErr w:type="spellStart"/>
      <w:r>
        <w:rPr>
          <w:rFonts w:ascii="Arial" w:hAnsi="Arial"/>
          <w:color w:val="000000"/>
          <w:sz w:val="28"/>
          <w:szCs w:val="28"/>
        </w:rPr>
        <w:t>субкомпенсации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и декомпенсации.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4.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Arial" w:hAnsi="Arial"/>
          <w:color w:val="000000"/>
          <w:sz w:val="28"/>
          <w:szCs w:val="28"/>
        </w:rPr>
        <w:t>Тетрада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/>
          <w:color w:val="000000"/>
          <w:sz w:val="28"/>
          <w:szCs w:val="28"/>
        </w:rPr>
        <w:t>Фалло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тяжелой степени с частыми </w:t>
      </w:r>
      <w:proofErr w:type="spellStart"/>
      <w:r>
        <w:rPr>
          <w:rFonts w:ascii="Arial" w:hAnsi="Arial"/>
          <w:color w:val="000000"/>
          <w:sz w:val="28"/>
          <w:szCs w:val="28"/>
        </w:rPr>
        <w:t>одышечно-цианотическими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приступами.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5.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Хроническая пневмония </w:t>
      </w:r>
      <w:r>
        <w:rPr>
          <w:rFonts w:ascii="Arial" w:hAnsi="Arial"/>
          <w:color w:val="000000"/>
          <w:sz w:val="28"/>
          <w:szCs w:val="28"/>
          <w:lang w:val="en-US"/>
        </w:rPr>
        <w:t>III </w:t>
      </w:r>
      <w:r>
        <w:rPr>
          <w:rFonts w:ascii="Arial" w:hAnsi="Arial"/>
          <w:color w:val="000000"/>
          <w:sz w:val="28"/>
          <w:szCs w:val="28"/>
        </w:rPr>
        <w:t>стадии при распространенном процессе и наличии выраженной интоксикации.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6.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Бронхиальная астма с частыми тяжелыми приступами или длительным астматическим состоянием.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7.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Хронический нефрит с нефротическим синдромом.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8.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proofErr w:type="gramStart"/>
      <w:r>
        <w:rPr>
          <w:rFonts w:ascii="Arial" w:hAnsi="Arial"/>
          <w:color w:val="000000"/>
          <w:sz w:val="28"/>
          <w:szCs w:val="28"/>
        </w:rPr>
        <w:t>Хронический</w:t>
      </w:r>
      <w:proofErr w:type="gramEnd"/>
      <w:r>
        <w:rPr>
          <w:rFonts w:ascii="Arial" w:hAnsi="Arial"/>
          <w:color w:val="000000"/>
          <w:sz w:val="28"/>
          <w:szCs w:val="28"/>
        </w:rPr>
        <w:t xml:space="preserve"> диффузный </w:t>
      </w:r>
      <w:proofErr w:type="spellStart"/>
      <w:r>
        <w:rPr>
          <w:rFonts w:ascii="Arial" w:hAnsi="Arial"/>
          <w:color w:val="000000"/>
          <w:sz w:val="28"/>
          <w:szCs w:val="28"/>
        </w:rPr>
        <w:t>гломерулонефрит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с симптомами почечной недостаточности.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9.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proofErr w:type="gramStart"/>
      <w:r>
        <w:rPr>
          <w:rFonts w:ascii="Arial" w:hAnsi="Arial"/>
          <w:color w:val="000000"/>
          <w:sz w:val="28"/>
          <w:szCs w:val="28"/>
        </w:rPr>
        <w:t>Хронический</w:t>
      </w:r>
      <w:proofErr w:type="gramEnd"/>
      <w:r>
        <w:rPr>
          <w:rFonts w:ascii="Arial" w:hAnsi="Arial"/>
          <w:color w:val="000000"/>
          <w:sz w:val="28"/>
          <w:szCs w:val="28"/>
        </w:rPr>
        <w:t xml:space="preserve"> пиелонефрит с рецидивирующим течением и симптомами почечной недостаточности.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10.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 xml:space="preserve">Тяжелые формы </w:t>
      </w:r>
      <w:proofErr w:type="spellStart"/>
      <w:r>
        <w:rPr>
          <w:rFonts w:ascii="Arial" w:hAnsi="Arial"/>
          <w:color w:val="000000"/>
          <w:sz w:val="28"/>
          <w:szCs w:val="28"/>
        </w:rPr>
        <w:t>муковисцидоза</w:t>
      </w:r>
      <w:proofErr w:type="spellEnd"/>
      <w:r>
        <w:rPr>
          <w:rFonts w:ascii="Arial" w:hAnsi="Arial"/>
          <w:color w:val="000000"/>
          <w:sz w:val="28"/>
          <w:szCs w:val="28"/>
        </w:rPr>
        <w:t>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11.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Хронический гепатит и цирроз печени с явлениями асцита.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12.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Злокачественные новообразования различных органов.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13.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Нарушение свертываемости крови в случаях затруднения передвижения (тяжелая форма гемофилии).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Неврологические заболевания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 xml:space="preserve">Миопатия, нарушение функций опорно-двигательного аппарата при </w:t>
      </w:r>
      <w:proofErr w:type="spellStart"/>
      <w:r>
        <w:rPr>
          <w:rFonts w:ascii="Arial" w:hAnsi="Arial"/>
          <w:color w:val="000000"/>
          <w:sz w:val="28"/>
          <w:szCs w:val="28"/>
        </w:rPr>
        <w:t>торзионной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дистонии и </w:t>
      </w:r>
      <w:proofErr w:type="gramStart"/>
      <w:r>
        <w:rPr>
          <w:rFonts w:ascii="Arial" w:hAnsi="Arial"/>
          <w:color w:val="000000"/>
          <w:sz w:val="28"/>
          <w:szCs w:val="28"/>
        </w:rPr>
        <w:t>других</w:t>
      </w:r>
      <w:proofErr w:type="gramEnd"/>
      <w:r>
        <w:rPr>
          <w:rFonts w:ascii="Arial" w:hAnsi="Arial"/>
          <w:color w:val="000000"/>
          <w:sz w:val="28"/>
          <w:szCs w:val="28"/>
        </w:rPr>
        <w:t xml:space="preserve"> стойких </w:t>
      </w:r>
      <w:proofErr w:type="spellStart"/>
      <w:r>
        <w:rPr>
          <w:rFonts w:ascii="Arial" w:hAnsi="Arial"/>
          <w:color w:val="000000"/>
          <w:sz w:val="28"/>
          <w:szCs w:val="28"/>
        </w:rPr>
        <w:t>гиперкинетических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синдромах врожденной и наследственной природы.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2.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Тяжелые нарушения опорно-двигательного аппарата после перенесения полиомиелита.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3.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proofErr w:type="gramStart"/>
      <w:r>
        <w:rPr>
          <w:rFonts w:ascii="Arial" w:hAnsi="Arial"/>
          <w:color w:val="000000"/>
          <w:sz w:val="28"/>
          <w:szCs w:val="28"/>
        </w:rPr>
        <w:t xml:space="preserve">Тяжелые остаточные явления после перенесенного </w:t>
      </w:r>
      <w:proofErr w:type="spellStart"/>
      <w:r>
        <w:rPr>
          <w:rFonts w:ascii="Arial" w:hAnsi="Arial"/>
          <w:color w:val="000000"/>
          <w:sz w:val="28"/>
          <w:szCs w:val="28"/>
        </w:rPr>
        <w:t>энцефаломиелита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и </w:t>
      </w:r>
      <w:proofErr w:type="spellStart"/>
      <w:r>
        <w:rPr>
          <w:rFonts w:ascii="Arial" w:hAnsi="Arial"/>
          <w:color w:val="000000"/>
          <w:sz w:val="28"/>
          <w:szCs w:val="28"/>
        </w:rPr>
        <w:t>полирадикулоневрита</w:t>
      </w:r>
      <w:proofErr w:type="spellEnd"/>
      <w:r>
        <w:rPr>
          <w:rFonts w:ascii="Arial" w:hAnsi="Arial"/>
          <w:color w:val="000000"/>
          <w:sz w:val="28"/>
          <w:szCs w:val="28"/>
        </w:rPr>
        <w:t>.</w:t>
      </w:r>
      <w:proofErr w:type="gramEnd"/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Хирургические заболева</w:t>
      </w:r>
      <w:r>
        <w:rPr>
          <w:rFonts w:ascii="Arial" w:hAnsi="Arial"/>
          <w:color w:val="000000"/>
          <w:sz w:val="28"/>
          <w:szCs w:val="28"/>
        </w:rPr>
        <w:t>ния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Спинномозговая грыжа с параличом нижних конечностей и расстройством функции тазовых органов.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lastRenderedPageBreak/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2.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 xml:space="preserve">Дневное недержание мочи различной этиологии (эктопия мочевого пузыря, тотальная </w:t>
      </w:r>
      <w:proofErr w:type="spellStart"/>
      <w:r>
        <w:rPr>
          <w:rFonts w:ascii="Arial" w:hAnsi="Arial"/>
          <w:color w:val="000000"/>
          <w:sz w:val="28"/>
          <w:szCs w:val="28"/>
        </w:rPr>
        <w:t>эписпадия</w:t>
      </w:r>
      <w:proofErr w:type="spellEnd"/>
      <w:r>
        <w:rPr>
          <w:rFonts w:ascii="Arial" w:hAnsi="Arial"/>
          <w:color w:val="000000"/>
          <w:sz w:val="28"/>
          <w:szCs w:val="28"/>
        </w:rPr>
        <w:t>, атония мочевых путей - декомпенсированная форма).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3.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Атрезия заднего прохода с недержанием кала.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4.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Параличи нижних конечностей при различных заболеваниях.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5.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 xml:space="preserve">Хронические заболевания опорно-двигательного аппарата в момент нахождения в </w:t>
      </w:r>
      <w:proofErr w:type="spellStart"/>
      <w:r>
        <w:rPr>
          <w:rFonts w:ascii="Arial" w:hAnsi="Arial"/>
          <w:color w:val="000000"/>
          <w:sz w:val="28"/>
          <w:szCs w:val="28"/>
        </w:rPr>
        <w:t>кокситной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гипсовой повязке (хронический остеомиелит, костно-суставной туберкулез).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6.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Состояние после операции на опорно-двигательном аппарате по поводу врожденных заболеваний или травм в случае затруднения передвижения до окончания лечения.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7.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Нарушение опорно-двигательного аппарата с невозможностью передвижения.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Кожные заболевания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Экземы, распространенные в состоянии обострения.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2.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Диффузные нейродермиты в состоянии обострения.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3.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proofErr w:type="spellStart"/>
      <w:proofErr w:type="gramStart"/>
      <w:r>
        <w:rPr>
          <w:rFonts w:ascii="Arial" w:hAnsi="Arial"/>
          <w:color w:val="000000"/>
          <w:sz w:val="28"/>
          <w:szCs w:val="28"/>
        </w:rPr>
        <w:t>Псориатические</w:t>
      </w:r>
      <w:proofErr w:type="spellEnd"/>
      <w:proofErr w:type="gramEnd"/>
      <w:r>
        <w:rPr>
          <w:rFonts w:ascii="Arial" w:hAnsi="Arial"/>
          <w:color w:val="000000"/>
          <w:sz w:val="28"/>
          <w:szCs w:val="28"/>
        </w:rPr>
        <w:t xml:space="preserve"> эритродермии.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4.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Arial" w:hAnsi="Arial"/>
          <w:color w:val="000000"/>
          <w:sz w:val="28"/>
          <w:szCs w:val="28"/>
        </w:rPr>
        <w:t>Артропатический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псориаз.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5.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 xml:space="preserve">Пруриго </w:t>
      </w:r>
      <w:proofErr w:type="spellStart"/>
      <w:r>
        <w:rPr>
          <w:rFonts w:ascii="Arial" w:hAnsi="Arial"/>
          <w:color w:val="000000"/>
          <w:sz w:val="28"/>
          <w:szCs w:val="28"/>
        </w:rPr>
        <w:t>Гебра</w:t>
      </w:r>
      <w:proofErr w:type="spellEnd"/>
      <w:r>
        <w:rPr>
          <w:rFonts w:ascii="Arial" w:hAnsi="Arial"/>
          <w:color w:val="000000"/>
          <w:sz w:val="28"/>
          <w:szCs w:val="28"/>
        </w:rPr>
        <w:t>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6.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Дерматит Дюринга (в период обострения).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7.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Arial" w:hAnsi="Arial"/>
          <w:color w:val="000000"/>
          <w:sz w:val="28"/>
          <w:szCs w:val="28"/>
        </w:rPr>
        <w:t>Ихтиозоформная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эритродермия.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8.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Arial" w:hAnsi="Arial"/>
          <w:color w:val="000000"/>
          <w:sz w:val="28"/>
          <w:szCs w:val="28"/>
        </w:rPr>
        <w:t>Эпидермолизис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/>
          <w:color w:val="000000"/>
          <w:sz w:val="28"/>
          <w:szCs w:val="28"/>
        </w:rPr>
        <w:t>буллеза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(тяжелые формы).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9.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Arial" w:hAnsi="Arial"/>
          <w:color w:val="000000"/>
          <w:sz w:val="28"/>
          <w:szCs w:val="28"/>
        </w:rPr>
        <w:t>Акродерматит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/>
          <w:color w:val="000000"/>
          <w:sz w:val="28"/>
          <w:szCs w:val="28"/>
        </w:rPr>
        <w:t>энтерпатика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(тяжелые формы).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10.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Острая красная волчанка.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11.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Прогрессирующая распространенная склеродермия.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Психоневрологические заболевания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Душевные заболевания (шизофрения, психозы различной этиологии) в стадии обострения.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2.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Эпилепсия в стадии обострения.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3.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 xml:space="preserve">Неврозы, реактивные состояния, </w:t>
      </w:r>
      <w:proofErr w:type="spellStart"/>
      <w:r>
        <w:rPr>
          <w:rFonts w:ascii="Arial" w:hAnsi="Arial"/>
          <w:color w:val="000000"/>
          <w:sz w:val="28"/>
          <w:szCs w:val="28"/>
        </w:rPr>
        <w:t>неврозоподобные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состояния, в том </w:t>
      </w:r>
      <w:proofErr w:type="gramStart"/>
      <w:r>
        <w:rPr>
          <w:rFonts w:ascii="Arial" w:hAnsi="Arial"/>
          <w:color w:val="000000"/>
          <w:sz w:val="28"/>
          <w:szCs w:val="28"/>
        </w:rPr>
        <w:t>числе</w:t>
      </w:r>
      <w:proofErr w:type="gramEnd"/>
      <w:r>
        <w:rPr>
          <w:rFonts w:ascii="Arial" w:hAnsi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/>
          <w:color w:val="000000"/>
          <w:sz w:val="28"/>
          <w:szCs w:val="28"/>
        </w:rPr>
        <w:t>энкопрез</w:t>
      </w:r>
      <w:proofErr w:type="spellEnd"/>
      <w:r>
        <w:rPr>
          <w:rFonts w:ascii="Arial" w:hAnsi="Arial"/>
          <w:color w:val="000000"/>
          <w:sz w:val="28"/>
          <w:szCs w:val="28"/>
        </w:rPr>
        <w:t>, стойкий дневной энурез, тяжелое заикание в стадии декомпенсации.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4.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Выраженные энцефалоастенические проявления различной этиологии (травматической, инфекционной, соматической).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5.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 xml:space="preserve">Психопатии, </w:t>
      </w:r>
      <w:proofErr w:type="spellStart"/>
      <w:r>
        <w:rPr>
          <w:rFonts w:ascii="Arial" w:hAnsi="Arial"/>
          <w:color w:val="000000"/>
          <w:sz w:val="28"/>
          <w:szCs w:val="28"/>
        </w:rPr>
        <w:t>психопатоподобные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состояния в стадии декомпенсации.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Примечание. Не дается право на индивидуальное обучение детям со слабоумием в степени </w:t>
      </w:r>
      <w:proofErr w:type="spellStart"/>
      <w:r>
        <w:rPr>
          <w:rFonts w:ascii="Arial" w:hAnsi="Arial"/>
          <w:color w:val="000000"/>
          <w:sz w:val="28"/>
          <w:szCs w:val="28"/>
        </w:rPr>
        <w:t>имбецильности</w:t>
      </w:r>
      <w:proofErr w:type="spellEnd"/>
      <w:r>
        <w:rPr>
          <w:rFonts w:ascii="Arial" w:hAnsi="Arial"/>
          <w:color w:val="000000"/>
          <w:sz w:val="28"/>
          <w:szCs w:val="28"/>
        </w:rPr>
        <w:t>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Показания для индивидуального обучения детей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на дому по программе вспомогательной школы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lastRenderedPageBreak/>
        <w:t> 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Олигофрения в степени дебильности, осложненная следующими синдромами: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а) развернутыми дневными эпилептическими припадками;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б) нарушениями опорно-двигательного аппарата;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в) выраженным энцефалоастеническим состоянием;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г) синдромом двигательной расторможенности;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д) </w:t>
      </w:r>
      <w:proofErr w:type="spellStart"/>
      <w:r>
        <w:rPr>
          <w:rFonts w:ascii="Arial" w:hAnsi="Arial"/>
          <w:color w:val="000000"/>
          <w:sz w:val="28"/>
          <w:szCs w:val="28"/>
        </w:rPr>
        <w:t>энкопрезом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и дневным </w:t>
      </w:r>
      <w:proofErr w:type="spellStart"/>
      <w:r>
        <w:rPr>
          <w:rFonts w:ascii="Arial" w:hAnsi="Arial"/>
          <w:color w:val="000000"/>
          <w:sz w:val="28"/>
          <w:szCs w:val="28"/>
        </w:rPr>
        <w:t>энурезом</w:t>
      </w:r>
      <w:proofErr w:type="spellEnd"/>
      <w:r>
        <w:rPr>
          <w:rFonts w:ascii="Arial" w:hAnsi="Arial"/>
          <w:color w:val="000000"/>
          <w:sz w:val="28"/>
          <w:szCs w:val="28"/>
        </w:rPr>
        <w:t>;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е) реактивным состоянием.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2.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Эпилепсия со слабоумием (развернутые дневные припадки).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3.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Шизофрения, дефектное состояние в стадии декомпенсации.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4.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Травматическое и эндокринологическое слабоумие в стадии декомпенсации.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5.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Текущие органические процессы в состоянии обострения.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800000"/>
          <w:sz w:val="28"/>
          <w:szCs w:val="28"/>
        </w:rPr>
      </w:pPr>
      <w:r>
        <w:rPr>
          <w:rFonts w:ascii="Arial" w:hAnsi="Arial"/>
          <w:b/>
          <w:color w:val="800000"/>
          <w:sz w:val="28"/>
          <w:szCs w:val="28"/>
        </w:rPr>
        <w:t xml:space="preserve">Показания для освобождения от обучения на </w:t>
      </w:r>
      <w:proofErr w:type="gramStart"/>
      <w:r>
        <w:rPr>
          <w:rFonts w:ascii="Arial" w:hAnsi="Arial"/>
          <w:b/>
          <w:color w:val="800000"/>
          <w:sz w:val="28"/>
          <w:szCs w:val="28"/>
        </w:rPr>
        <w:t>длительное</w:t>
      </w:r>
      <w:proofErr w:type="gramEnd"/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800000"/>
          <w:sz w:val="28"/>
          <w:szCs w:val="28"/>
        </w:rPr>
      </w:pPr>
      <w:r>
        <w:rPr>
          <w:rFonts w:ascii="Arial" w:hAnsi="Arial"/>
          <w:b/>
          <w:color w:val="800000"/>
          <w:sz w:val="28"/>
          <w:szCs w:val="28"/>
        </w:rPr>
        <w:t>время (полный учебный год) учащихся, страдающих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800000"/>
          <w:sz w:val="28"/>
          <w:szCs w:val="28"/>
        </w:rPr>
      </w:pPr>
      <w:r>
        <w:rPr>
          <w:rFonts w:ascii="Arial" w:hAnsi="Arial"/>
          <w:b/>
          <w:color w:val="800000"/>
          <w:sz w:val="28"/>
          <w:szCs w:val="28"/>
        </w:rPr>
        <w:t>психоневрологическими заболеваниями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FF6600"/>
          <w:sz w:val="28"/>
          <w:szCs w:val="28"/>
        </w:rPr>
      </w:pPr>
      <w:r>
        <w:rPr>
          <w:rFonts w:ascii="Arial" w:hAnsi="Arial"/>
          <w:color w:val="FF66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            </w:t>
      </w:r>
      <w:r>
        <w:rPr>
          <w:rFonts w:ascii="Arial" w:hAnsi="Arial"/>
          <w:b/>
          <w:color w:val="000000"/>
          <w:sz w:val="28"/>
          <w:szCs w:val="28"/>
        </w:rPr>
        <w:t>По общеобразовательным школам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Душевные заболевания (шизофрения, психозы различной этиологии в острой фазе).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2.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Эпилепсия с частыми развернутыми судорожными припадками.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3.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Операция на мозге.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4.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Резко выраженные энцефалоастенические состояния после тяжелых травм черепа и тяжело протекавших инфекций.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5.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Тяжелые неврозы (неврастении, психастении).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            </w:t>
      </w:r>
      <w:r>
        <w:rPr>
          <w:rFonts w:ascii="Arial" w:hAnsi="Arial"/>
          <w:b/>
          <w:color w:val="000000"/>
          <w:sz w:val="28"/>
          <w:szCs w:val="28"/>
        </w:rPr>
        <w:t>По вспомогательным школам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Душевные заболевания (шизофрения, психозы различной этиологии) в острой фазе.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2.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Эпилепсия с частыми развернутыми судорожными припадками.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3.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Операция на мозге.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4.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Резко выраженные энцефалоастенические состояния после тяжелых травм черепа и тяжело протекавших инфекций.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800000"/>
          <w:sz w:val="28"/>
          <w:szCs w:val="28"/>
        </w:rPr>
      </w:pPr>
      <w:r>
        <w:rPr>
          <w:rFonts w:ascii="Arial" w:hAnsi="Arial"/>
          <w:b/>
          <w:color w:val="800000"/>
          <w:sz w:val="28"/>
          <w:szCs w:val="28"/>
        </w:rPr>
        <w:t>Показания для создания облегченного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800000"/>
          <w:sz w:val="28"/>
          <w:szCs w:val="28"/>
        </w:rPr>
      </w:pPr>
      <w:r>
        <w:rPr>
          <w:rFonts w:ascii="Arial" w:hAnsi="Arial"/>
          <w:b/>
          <w:color w:val="800000"/>
          <w:sz w:val="28"/>
          <w:szCs w:val="28"/>
        </w:rPr>
        <w:t xml:space="preserve">режима учащимся, страдающим </w:t>
      </w:r>
      <w:proofErr w:type="gramStart"/>
      <w:r>
        <w:rPr>
          <w:rFonts w:ascii="Arial" w:hAnsi="Arial"/>
          <w:b/>
          <w:color w:val="800000"/>
          <w:sz w:val="28"/>
          <w:szCs w:val="28"/>
        </w:rPr>
        <w:t>соматическими</w:t>
      </w:r>
      <w:proofErr w:type="gramEnd"/>
      <w:r>
        <w:rPr>
          <w:rFonts w:ascii="Arial" w:hAnsi="Arial"/>
          <w:b/>
          <w:color w:val="800000"/>
          <w:sz w:val="28"/>
          <w:szCs w:val="28"/>
        </w:rPr>
        <w:t>,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800000"/>
          <w:sz w:val="28"/>
          <w:szCs w:val="28"/>
        </w:rPr>
      </w:pPr>
      <w:proofErr w:type="gramStart"/>
      <w:r>
        <w:rPr>
          <w:rFonts w:ascii="Arial" w:hAnsi="Arial"/>
          <w:b/>
          <w:color w:val="800000"/>
          <w:sz w:val="28"/>
          <w:szCs w:val="28"/>
        </w:rPr>
        <w:t>психоневрологическими заболеваниями (дополнительный</w:t>
      </w:r>
      <w:proofErr w:type="gramEnd"/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800000"/>
          <w:sz w:val="28"/>
          <w:szCs w:val="28"/>
        </w:rPr>
      </w:pPr>
      <w:r>
        <w:rPr>
          <w:rFonts w:ascii="Arial" w:hAnsi="Arial"/>
          <w:b/>
          <w:color w:val="800000"/>
          <w:sz w:val="28"/>
          <w:szCs w:val="28"/>
        </w:rPr>
        <w:t>выходной день, освобождение от некоторых уроков,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800000"/>
          <w:sz w:val="28"/>
          <w:szCs w:val="28"/>
        </w:rPr>
      </w:pPr>
      <w:r>
        <w:rPr>
          <w:rFonts w:ascii="Arial" w:hAnsi="Arial"/>
          <w:b/>
          <w:color w:val="800000"/>
          <w:sz w:val="28"/>
          <w:szCs w:val="28"/>
        </w:rPr>
        <w:lastRenderedPageBreak/>
        <w:t>неполный перевод на индивидуальное обучение)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FF6600"/>
          <w:sz w:val="28"/>
          <w:szCs w:val="28"/>
        </w:rPr>
      </w:pPr>
      <w:r>
        <w:rPr>
          <w:rFonts w:ascii="Arial" w:hAnsi="Arial"/>
          <w:color w:val="FF66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            </w:t>
      </w:r>
      <w:r>
        <w:rPr>
          <w:rFonts w:ascii="Arial" w:hAnsi="Arial"/>
          <w:b/>
          <w:color w:val="000000"/>
          <w:sz w:val="28"/>
          <w:szCs w:val="28"/>
        </w:rPr>
        <w:t>По общеобразовательным школам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            Соматические заболевания: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 w:rsidRPr="00061417">
        <w:rPr>
          <w:rFonts w:ascii="Arial" w:hAnsi="Arial"/>
          <w:color w:val="000000"/>
          <w:sz w:val="28"/>
          <w:szCs w:val="28"/>
        </w:rPr>
        <w:t>1.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 xml:space="preserve">Врожденная </w:t>
      </w:r>
      <w:proofErr w:type="spellStart"/>
      <w:r>
        <w:rPr>
          <w:rFonts w:ascii="Arial" w:hAnsi="Arial"/>
          <w:color w:val="000000"/>
          <w:sz w:val="28"/>
          <w:szCs w:val="28"/>
        </w:rPr>
        <w:t>сфероцитарная</w:t>
      </w:r>
      <w:proofErr w:type="spellEnd"/>
      <w:r>
        <w:rPr>
          <w:rFonts w:ascii="Arial" w:hAnsi="Arial"/>
          <w:color w:val="000000"/>
          <w:sz w:val="28"/>
          <w:szCs w:val="28"/>
        </w:rPr>
        <w:t xml:space="preserve"> анемия (форма средней тяжести и тяжелая).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 w:rsidRPr="00061417">
        <w:rPr>
          <w:rFonts w:ascii="Arial" w:hAnsi="Arial"/>
          <w:color w:val="000000"/>
          <w:sz w:val="28"/>
          <w:szCs w:val="28"/>
        </w:rPr>
        <w:t>2.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Гемофилия.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 w:rsidRPr="00061417">
        <w:rPr>
          <w:rFonts w:ascii="Arial" w:hAnsi="Arial"/>
          <w:color w:val="000000"/>
          <w:sz w:val="28"/>
          <w:szCs w:val="28"/>
        </w:rPr>
        <w:t>3.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Гипопластическая анемия.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            Психоневрологические заболевания: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1.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Душевные заболевания (шизофрения, психозы различной этиологии) в стадии неполной компенсации.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2.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Эпилепсия в стадии обострения (учащение приступов, наличие дисфорий).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3.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Церебральная недостаточность на отдаленных этапах после операций на мозге.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             </w:t>
      </w:r>
      <w:r w:rsidRPr="00061417">
        <w:rPr>
          <w:rFonts w:ascii="Arial" w:hAnsi="Arial"/>
          <w:color w:val="000000"/>
          <w:sz w:val="28"/>
          <w:szCs w:val="28"/>
        </w:rPr>
        <w:t>4.</w:t>
      </w:r>
      <w:r>
        <w:rPr>
          <w:rFonts w:ascii="Arial" w:hAnsi="Arial"/>
          <w:color w:val="000000"/>
          <w:sz w:val="28"/>
          <w:szCs w:val="28"/>
          <w:lang w:val="en-US"/>
        </w:rPr>
        <w:t> </w:t>
      </w:r>
      <w:r>
        <w:rPr>
          <w:rFonts w:ascii="Arial" w:hAnsi="Arial"/>
          <w:color w:val="000000"/>
          <w:sz w:val="28"/>
          <w:szCs w:val="28"/>
        </w:rPr>
        <w:t>Выраженные энцефалоастенические состояния после тяжелых травм черепа и тяжелых инфекционных заболеваний.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Организация индивидуального обучения учащихся на дому должна проводиться на основании заключения лечебного учреждения (больницы, поликлиники, диспансера) и с разрешения, в каждом отдельном случае, районного (городского) отдела народного образования.</w:t>
      </w:r>
    </w:p>
    <w:p w:rsidR="00061417" w:rsidRDefault="00061417" w:rsidP="00061417">
      <w:pPr>
        <w:pStyle w:val="a3"/>
        <w:widowControl/>
        <w:spacing w:after="0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 </w:t>
      </w:r>
    </w:p>
    <w:p w:rsidR="000629A0" w:rsidRDefault="00F20B08" w:rsidP="00F20B08">
      <w:r>
        <w:t xml:space="preserve">Существует перечень медицинских показаний для обучения на дому, утвержденный письмом </w:t>
      </w:r>
      <w:proofErr w:type="spellStart"/>
      <w:r>
        <w:t>Мин</w:t>
      </w:r>
      <w:proofErr w:type="gramStart"/>
      <w:r>
        <w:t>.п</w:t>
      </w:r>
      <w:proofErr w:type="gramEnd"/>
      <w:r>
        <w:t>росв</w:t>
      </w:r>
      <w:proofErr w:type="spellEnd"/>
      <w:r>
        <w:t>. РФ от 8.07. 1980 г. N 281-м и Минздрава РФ от 28.07. 1980 г. N 17-13-186.  Ознакомиться с э</w:t>
      </w:r>
      <w:bookmarkStart w:id="0" w:name="_GoBack"/>
      <w:bookmarkEnd w:id="0"/>
      <w:r>
        <w:t>тим перечнем можно здесь </w:t>
      </w:r>
      <w:proofErr w:type="spellStart"/>
      <w:r>
        <w:fldChar w:fldCharType="begin"/>
      </w:r>
      <w:r>
        <w:instrText xml:space="preserve"> HYPERLINK "http://mamadoktor.ru/wp-content/uploads/2012/08/pokazanya-k-domashnemu-obucheniyu.doc" </w:instrText>
      </w:r>
      <w:r>
        <w:fldChar w:fldCharType="separate"/>
      </w:r>
      <w:r>
        <w:rPr>
          <w:rStyle w:val="a5"/>
        </w:rPr>
        <w:t>pokazanya</w:t>
      </w:r>
      <w:proofErr w:type="spellEnd"/>
      <w:r>
        <w:rPr>
          <w:rStyle w:val="a5"/>
        </w:rPr>
        <w:t xml:space="preserve"> k </w:t>
      </w:r>
      <w:proofErr w:type="spellStart"/>
      <w:r>
        <w:rPr>
          <w:rStyle w:val="a5"/>
        </w:rPr>
        <w:t>domashnemu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obucheniyu</w:t>
      </w:r>
      <w:proofErr w:type="spellEnd"/>
      <w:r>
        <w:fldChar w:fldCharType="end"/>
      </w:r>
    </w:p>
    <w:sectPr w:rsidR="0006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D5"/>
    <w:rsid w:val="00061417"/>
    <w:rsid w:val="000629A0"/>
    <w:rsid w:val="008146A5"/>
    <w:rsid w:val="00AC74D5"/>
    <w:rsid w:val="00F2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1417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061417"/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styleId="a5">
    <w:name w:val="Hyperlink"/>
    <w:basedOn w:val="a0"/>
    <w:uiPriority w:val="99"/>
    <w:semiHidden/>
    <w:unhideWhenUsed/>
    <w:rsid w:val="00F20B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1417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061417"/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styleId="a5">
    <w:name w:val="Hyperlink"/>
    <w:basedOn w:val="a0"/>
    <w:uiPriority w:val="99"/>
    <w:semiHidden/>
    <w:unhideWhenUsed/>
    <w:rsid w:val="00F20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5</dc:creator>
  <cp:keywords/>
  <dc:description/>
  <cp:lastModifiedBy>Metodist 5</cp:lastModifiedBy>
  <cp:revision>4</cp:revision>
  <dcterms:created xsi:type="dcterms:W3CDTF">2017-01-24T09:21:00Z</dcterms:created>
  <dcterms:modified xsi:type="dcterms:W3CDTF">2017-01-24T09:49:00Z</dcterms:modified>
</cp:coreProperties>
</file>